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9A1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 ФЕДЕРАЦИЯ                       </w:t>
      </w:r>
    </w:p>
    <w:p w:rsidR="009A1B38" w:rsidRDefault="009A1B38" w:rsidP="009A1B3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9A1B38" w:rsidRDefault="009A1B38" w:rsidP="009A1B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КРАСНОАРМЕЙСКИЙ СЕЛЬСКИЙ СОВЕТ НАРОДНЫХ ДЕПУТАТОВ</w:t>
      </w: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Pr="00E76402" w:rsidRDefault="009A1B38" w:rsidP="009A1B38">
      <w:pPr>
        <w:jc w:val="center"/>
        <w:rPr>
          <w:b/>
          <w:sz w:val="28"/>
          <w:szCs w:val="28"/>
        </w:rPr>
      </w:pPr>
      <w:r w:rsidRPr="00E76402">
        <w:rPr>
          <w:b/>
          <w:sz w:val="28"/>
          <w:szCs w:val="28"/>
        </w:rPr>
        <w:t>Р Е Ш Е Н И Е</w:t>
      </w:r>
      <w:r w:rsidR="00772EA1">
        <w:rPr>
          <w:b/>
          <w:sz w:val="28"/>
          <w:szCs w:val="28"/>
        </w:rPr>
        <w:t xml:space="preserve"> </w:t>
      </w:r>
      <w:r w:rsidR="00F114E8">
        <w:rPr>
          <w:b/>
          <w:sz w:val="28"/>
          <w:szCs w:val="28"/>
        </w:rPr>
        <w:t xml:space="preserve">  </w:t>
      </w:r>
      <w:bookmarkStart w:id="0" w:name="_GoBack"/>
      <w:bookmarkEnd w:id="0"/>
      <w:r w:rsidR="00772EA1">
        <w:rPr>
          <w:b/>
          <w:sz w:val="28"/>
          <w:szCs w:val="28"/>
        </w:rPr>
        <w:t>ПРОЕКТ</w:t>
      </w: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35391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2024 года</w:t>
      </w:r>
      <w:r>
        <w:rPr>
          <w:sz w:val="28"/>
          <w:szCs w:val="28"/>
        </w:rPr>
        <w:tab/>
        <w:t>№18/</w:t>
      </w:r>
      <w:r w:rsidR="00335391">
        <w:rPr>
          <w:sz w:val="28"/>
          <w:szCs w:val="28"/>
        </w:rPr>
        <w:t>92</w:t>
      </w:r>
    </w:p>
    <w:p w:rsidR="00E76402" w:rsidRDefault="00E76402" w:rsidP="009A1B38">
      <w:pPr>
        <w:tabs>
          <w:tab w:val="left" w:pos="66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9A1B38" w:rsidRDefault="009A1B38" w:rsidP="009A1B38">
      <w:pPr>
        <w:jc w:val="center"/>
        <w:rPr>
          <w:b/>
          <w:sz w:val="28"/>
          <w:szCs w:val="28"/>
        </w:rPr>
      </w:pPr>
    </w:p>
    <w:p w:rsidR="009A1B38" w:rsidRDefault="009A1B38" w:rsidP="009A1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 публичных слушаний по проекту  Решения Красноармейского сельс</w:t>
      </w:r>
      <w:r w:rsidR="00F114E8">
        <w:rPr>
          <w:b/>
          <w:sz w:val="28"/>
          <w:szCs w:val="28"/>
        </w:rPr>
        <w:t xml:space="preserve">кого Совета народных депутатов </w:t>
      </w:r>
      <w:r>
        <w:rPr>
          <w:b/>
          <w:sz w:val="28"/>
        </w:rPr>
        <w:t>«О внесении изменений и дополнений в Устав Красноармейского сельского поселения Свердловского района Орловской области»</w:t>
      </w:r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Принято на  </w:t>
      </w:r>
      <w:r w:rsidR="00335391">
        <w:rPr>
          <w:sz w:val="28"/>
          <w:szCs w:val="28"/>
        </w:rPr>
        <w:t>18</w:t>
      </w:r>
      <w:r>
        <w:rPr>
          <w:sz w:val="28"/>
          <w:szCs w:val="28"/>
        </w:rPr>
        <w:t xml:space="preserve">  заседании сельского Совета народных депутатов</w:t>
      </w:r>
    </w:p>
    <w:p w:rsidR="009A1B38" w:rsidRDefault="009A1B38" w:rsidP="009A1B38">
      <w:pPr>
        <w:jc w:val="both"/>
        <w:rPr>
          <w:sz w:val="28"/>
          <w:szCs w:val="28"/>
        </w:rPr>
      </w:pPr>
    </w:p>
    <w:p w:rsidR="009A1B38" w:rsidRDefault="009A1B38" w:rsidP="009A1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ст.28,44 Федерального закона « Об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местного самоуправления в Российской Федерации», Уставом Красноармейского сельского поселения, Положением о публичных слушаниях, утвержденное Решением Красноармейского сельского Совета народных депутатов от 16 мая 2022 года № 6/28,Красноармейский сельский Совет народных депутатов,  РЕШИЛ:</w:t>
      </w:r>
      <w:proofErr w:type="gramEnd"/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Назначить публичные слушания  по проекту Решения  Красноармейского  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Совета народных депутатов «</w:t>
      </w:r>
      <w:r>
        <w:rPr>
          <w:sz w:val="28"/>
        </w:rPr>
        <w:t>О внесении изменений и дополнений в  Устав Красноармейского сельского поселения Свердловского района Орловской области»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Установить, что публичные слушания состоятся </w:t>
      </w:r>
      <w:r w:rsidR="00463C08">
        <w:rPr>
          <w:sz w:val="28"/>
          <w:szCs w:val="28"/>
        </w:rPr>
        <w:t>1</w:t>
      </w:r>
      <w:r w:rsidR="009B2F5B">
        <w:rPr>
          <w:sz w:val="28"/>
          <w:szCs w:val="28"/>
        </w:rPr>
        <w:t>4</w:t>
      </w:r>
      <w:r w:rsidR="00463C0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2024 г. в 14.00 часов в администрации Красноармейского сельского поселения в форме заседания Красноармейского сельского Совета народных депутатов, администрации Красноармейского сельского поселения с участием  представителей общественности сельского поселения.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и проект Решения Красноармейского сельского Совета народных депутатов </w:t>
      </w:r>
      <w:r>
        <w:rPr>
          <w:b/>
          <w:sz w:val="28"/>
        </w:rPr>
        <w:t>«</w:t>
      </w:r>
      <w:r>
        <w:rPr>
          <w:sz w:val="28"/>
        </w:rPr>
        <w:t>О внесении изменений и дополнений в  Устав Красноармейского сельского поселения Свердловского района Орловской области</w:t>
      </w:r>
      <w:r>
        <w:rPr>
          <w:b/>
          <w:sz w:val="28"/>
        </w:rPr>
        <w:t xml:space="preserve">» </w:t>
      </w:r>
      <w:r>
        <w:rPr>
          <w:sz w:val="28"/>
          <w:szCs w:val="28"/>
        </w:rPr>
        <w:t xml:space="preserve"> обнародовать и разместить на официальном сайте администрации Красноармейского сельского поселения в сети «Интернет».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Предложения по проекту Решения Красноармейского сельского Совета народных депутатов </w:t>
      </w:r>
      <w:r>
        <w:rPr>
          <w:b/>
          <w:sz w:val="28"/>
        </w:rPr>
        <w:t>«</w:t>
      </w:r>
      <w:r>
        <w:rPr>
          <w:sz w:val="28"/>
        </w:rPr>
        <w:t xml:space="preserve">О внесении изменений и дополнений в  Устав Красноармейского сельского поселения Свердловского района Орловской области» </w:t>
      </w:r>
      <w:r>
        <w:rPr>
          <w:sz w:val="28"/>
          <w:szCs w:val="28"/>
        </w:rPr>
        <w:t xml:space="preserve"> принимаются секретарем Красноармейского сельского Совета   </w:t>
      </w:r>
      <w:r>
        <w:rPr>
          <w:sz w:val="28"/>
          <w:szCs w:val="28"/>
        </w:rPr>
        <w:lastRenderedPageBreak/>
        <w:t>народных депутатов и администрацией Красноармейского сельского поселения с момента обнародования настоящего  Решения.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обнародования: </w:t>
      </w:r>
      <w:r>
        <w:rPr>
          <w:color w:val="000000"/>
          <w:sz w:val="28"/>
          <w:szCs w:val="28"/>
        </w:rPr>
        <w:t xml:space="preserve"> на информационном стенде в администрации сельского поселения, </w:t>
      </w:r>
      <w:r>
        <w:rPr>
          <w:sz w:val="28"/>
          <w:szCs w:val="28"/>
        </w:rPr>
        <w:t xml:space="preserve"> в  муниципальном бюджетном учреждении культуры «Культурно-досуговый центр Красноармейского сельского поселения Свердловского района Орловской области», филиалах муниципального казенного учреждения культуры «Свердловская центральная районная библиотека»,  расположенных на территории сельского поселения.</w:t>
      </w:r>
    </w:p>
    <w:p w:rsidR="009A1B38" w:rsidRDefault="009A1B38" w:rsidP="009A1B38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9A1B38" w:rsidRDefault="009A1B38" w:rsidP="009A1B38">
      <w:pPr>
        <w:jc w:val="both"/>
        <w:rPr>
          <w:sz w:val="28"/>
          <w:szCs w:val="28"/>
        </w:rPr>
      </w:pP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      </w:t>
      </w:r>
      <w:proofErr w:type="spellStart"/>
      <w:r>
        <w:rPr>
          <w:sz w:val="28"/>
          <w:szCs w:val="28"/>
        </w:rPr>
        <w:t>Н.В.Ваганова</w:t>
      </w:r>
      <w:proofErr w:type="spellEnd"/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rPr>
          <w:rFonts w:asciiTheme="minorHAnsi" w:hAnsiTheme="minorHAnsi" w:cstheme="minorBidi"/>
          <w:sz w:val="22"/>
          <w:szCs w:val="22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101512" w:rsidRDefault="00101512" w:rsidP="00101512">
      <w:pPr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 СВЕРДЛОВСКИЙ РАЙОН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КРАСНОАРМЕЙСКИЙ СЕЛЬСКИЙ СОВЕТ НАРОДНЫХ ДЕПУТАТОВ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</w:rPr>
      </w:pP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 202</w:t>
      </w:r>
      <w:r w:rsidR="001B5A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№  ____/_____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Красноармейского сельского поселения Свердловского района Орловской области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       заседании сельского Совета народных депутатов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Российской Федерации", Уставом Красноармейского сельского поселения Свердловского района Орловской области, Красноармейский сельский Совет народных депутатов РЕШИЛ:</w:t>
      </w:r>
    </w:p>
    <w:p w:rsidR="00101512" w:rsidRDefault="00101512" w:rsidP="0010151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101512" w:rsidRDefault="00B61B88" w:rsidP="006741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01512" w:rsidRPr="00101512">
        <w:rPr>
          <w:sz w:val="28"/>
          <w:szCs w:val="28"/>
        </w:rPr>
        <w:t>Внести в Устав Свердловского района Орловской области (в редакции решений Красноармейского сельского Совета народных депутатов от14.01.2015 года № 32/164, от13.10.2015 года № 39/197, от 28.12.2016 года № 4/18, от 26.12.2019 г № 22/95, от 03.09.2020 года №28/122</w:t>
      </w:r>
      <w:r w:rsidR="005D1CA5">
        <w:rPr>
          <w:sz w:val="28"/>
          <w:szCs w:val="28"/>
        </w:rPr>
        <w:t>,от 16.05.2022года№6/27</w:t>
      </w:r>
      <w:r w:rsidR="00101512" w:rsidRPr="00101512">
        <w:rPr>
          <w:sz w:val="28"/>
          <w:szCs w:val="28"/>
        </w:rPr>
        <w:t xml:space="preserve">) следующие изменения и дополнения:  </w:t>
      </w:r>
    </w:p>
    <w:p w:rsidR="0067414D" w:rsidRPr="0067414D" w:rsidRDefault="0067414D" w:rsidP="0067414D">
      <w:pPr>
        <w:rPr>
          <w:sz w:val="28"/>
          <w:szCs w:val="28"/>
        </w:rPr>
      </w:pPr>
    </w:p>
    <w:p w:rsidR="0067414D" w:rsidRDefault="00B61B88" w:rsidP="0067414D">
      <w:pPr>
        <w:jc w:val="both"/>
        <w:rPr>
          <w:sz w:val="28"/>
          <w:szCs w:val="28"/>
        </w:rPr>
      </w:pPr>
      <w:r w:rsidRPr="007D3389">
        <w:rPr>
          <w:sz w:val="28"/>
          <w:szCs w:val="28"/>
        </w:rPr>
        <w:t>1.1.</w:t>
      </w:r>
      <w:r w:rsidR="0067414D">
        <w:rPr>
          <w:rStyle w:val="a6"/>
          <w:i w:val="0"/>
          <w:sz w:val="28"/>
          <w:szCs w:val="28"/>
        </w:rPr>
        <w:t>В с</w:t>
      </w:r>
      <w:r w:rsidR="0067414D" w:rsidRPr="00B80246">
        <w:rPr>
          <w:rStyle w:val="a6"/>
          <w:i w:val="0"/>
          <w:sz w:val="28"/>
          <w:szCs w:val="28"/>
        </w:rPr>
        <w:t>тать</w:t>
      </w:r>
      <w:r w:rsidR="0067414D">
        <w:rPr>
          <w:rStyle w:val="a6"/>
          <w:i w:val="0"/>
          <w:sz w:val="28"/>
          <w:szCs w:val="28"/>
        </w:rPr>
        <w:t xml:space="preserve">е </w:t>
      </w:r>
      <w:r w:rsidR="0067414D" w:rsidRPr="00B80246">
        <w:rPr>
          <w:rStyle w:val="a6"/>
          <w:i w:val="0"/>
          <w:sz w:val="28"/>
          <w:szCs w:val="28"/>
        </w:rPr>
        <w:t>1</w:t>
      </w:r>
      <w:r w:rsidR="0067414D">
        <w:rPr>
          <w:rStyle w:val="a6"/>
          <w:i w:val="0"/>
          <w:sz w:val="28"/>
          <w:szCs w:val="28"/>
        </w:rPr>
        <w:t>8</w:t>
      </w:r>
      <w:r w:rsidR="0067414D" w:rsidRPr="00B80246">
        <w:rPr>
          <w:rStyle w:val="a6"/>
          <w:i w:val="0"/>
          <w:sz w:val="28"/>
          <w:szCs w:val="28"/>
        </w:rPr>
        <w:t>.</w:t>
      </w:r>
      <w:r w:rsidR="0067414D">
        <w:rPr>
          <w:rStyle w:val="a6"/>
          <w:i w:val="0"/>
          <w:sz w:val="28"/>
          <w:szCs w:val="28"/>
        </w:rPr>
        <w:t>1 Устава: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часть 2 </w:t>
      </w:r>
      <w:r w:rsidRPr="00B61B8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B61B88">
        <w:rPr>
          <w:sz w:val="28"/>
          <w:szCs w:val="28"/>
        </w:rPr>
        <w:t>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80246">
        <w:rPr>
          <w:sz w:val="28"/>
          <w:szCs w:val="28"/>
        </w:rPr>
        <w:t>2. 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</w:t>
      </w:r>
      <w:r w:rsidRPr="00B80246">
        <w:rPr>
          <w:sz w:val="28"/>
          <w:szCs w:val="28"/>
        </w:rPr>
        <w:lastRenderedPageBreak/>
        <w:t>жилое помещение, расположенное на территории данного сельского населенного пункта</w:t>
      </w:r>
      <w:r>
        <w:rPr>
          <w:sz w:val="28"/>
          <w:szCs w:val="28"/>
        </w:rPr>
        <w:t>»;</w:t>
      </w:r>
    </w:p>
    <w:p w:rsidR="00C44DB8" w:rsidRDefault="00C44DB8" w:rsidP="0067414D">
      <w:pPr>
        <w:jc w:val="both"/>
        <w:rPr>
          <w:sz w:val="28"/>
          <w:szCs w:val="28"/>
        </w:rPr>
      </w:pP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часть 3 изложить в следующей 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B80246">
        <w:rPr>
          <w:sz w:val="28"/>
          <w:szCs w:val="28"/>
        </w:rPr>
        <w:t xml:space="preserve">3. </w:t>
      </w:r>
      <w:proofErr w:type="gramStart"/>
      <w:r w:rsidRPr="00B80246">
        <w:rPr>
          <w:sz w:val="28"/>
          <w:szCs w:val="28"/>
        </w:rPr>
        <w:t>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не является лицом, замещающим государственную должность, должность государственно</w:t>
      </w:r>
      <w:r>
        <w:rPr>
          <w:sz w:val="28"/>
          <w:szCs w:val="28"/>
        </w:rPr>
        <w:t xml:space="preserve">й гражданской службы, муниципальную должность, за </w:t>
      </w:r>
      <w:r w:rsidRPr="00B80246">
        <w:rPr>
          <w:sz w:val="28"/>
          <w:szCs w:val="28"/>
        </w:rPr>
        <w:t>исключением муниципальной 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 службы, не может состоять в трудовых отношениях и иных непосредственно связанных с ними отношениях с органами местного самоуправления</w:t>
      </w:r>
      <w:r>
        <w:rPr>
          <w:sz w:val="28"/>
          <w:szCs w:val="28"/>
        </w:rPr>
        <w:t>»;</w:t>
      </w:r>
      <w:proofErr w:type="gramEnd"/>
    </w:p>
    <w:p w:rsidR="00C44DB8" w:rsidRDefault="00C44DB8" w:rsidP="0067414D">
      <w:pPr>
        <w:jc w:val="both"/>
        <w:rPr>
          <w:sz w:val="28"/>
          <w:szCs w:val="28"/>
        </w:rPr>
      </w:pP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пункт 1 части 4 изложить в следующей 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5860DF">
        <w:rPr>
          <w:sz w:val="28"/>
          <w:szCs w:val="28"/>
        </w:rPr>
        <w:t xml:space="preserve">1) </w:t>
      </w:r>
      <w:proofErr w:type="gramStart"/>
      <w:r w:rsidRPr="005860DF">
        <w:rPr>
          <w:sz w:val="28"/>
          <w:szCs w:val="28"/>
        </w:rPr>
        <w:t>замещающее</w:t>
      </w:r>
      <w:proofErr w:type="gramEnd"/>
      <w:r w:rsidRPr="005860DF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sz w:val="28"/>
          <w:szCs w:val="28"/>
        </w:rPr>
        <w:t>»;</w:t>
      </w:r>
    </w:p>
    <w:p w:rsidR="00C44DB8" w:rsidRDefault="00C44DB8" w:rsidP="0067414D">
      <w:pPr>
        <w:jc w:val="both"/>
        <w:rPr>
          <w:sz w:val="28"/>
          <w:szCs w:val="28"/>
        </w:rPr>
      </w:pPr>
    </w:p>
    <w:p w:rsidR="00101512" w:rsidRPr="007D3389" w:rsidRDefault="0067414D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B61B88" w:rsidRPr="007D3389">
        <w:rPr>
          <w:sz w:val="28"/>
          <w:szCs w:val="28"/>
        </w:rPr>
        <w:t>Стать</w:t>
      </w:r>
      <w:r w:rsidR="007D3389" w:rsidRPr="007D3389">
        <w:rPr>
          <w:sz w:val="28"/>
          <w:szCs w:val="28"/>
        </w:rPr>
        <w:t>ю</w:t>
      </w:r>
      <w:r w:rsidR="00EF75EA" w:rsidRPr="007D3389">
        <w:rPr>
          <w:sz w:val="28"/>
          <w:szCs w:val="28"/>
        </w:rPr>
        <w:t>2</w:t>
      </w:r>
      <w:r w:rsidR="00B61B88" w:rsidRPr="007D3389">
        <w:rPr>
          <w:sz w:val="28"/>
          <w:szCs w:val="28"/>
        </w:rPr>
        <w:t>4</w:t>
      </w:r>
      <w:r w:rsidR="00F15581" w:rsidRPr="007D3389">
        <w:rPr>
          <w:sz w:val="28"/>
          <w:szCs w:val="28"/>
        </w:rPr>
        <w:t xml:space="preserve"> Устава </w:t>
      </w:r>
      <w:r w:rsidR="007D3389" w:rsidRPr="007D3389">
        <w:rPr>
          <w:sz w:val="28"/>
          <w:szCs w:val="28"/>
        </w:rPr>
        <w:t>дополнить частью 3.1следующего содержания</w:t>
      </w:r>
      <w:r w:rsidR="00101512" w:rsidRPr="007D3389">
        <w:rPr>
          <w:sz w:val="28"/>
          <w:szCs w:val="28"/>
        </w:rPr>
        <w:t>:</w:t>
      </w:r>
    </w:p>
    <w:p w:rsidR="00101512" w:rsidRDefault="00101512" w:rsidP="00743A02">
      <w:pPr>
        <w:jc w:val="both"/>
        <w:rPr>
          <w:rStyle w:val="a7"/>
          <w:i w:val="0"/>
          <w:color w:val="auto"/>
          <w:sz w:val="28"/>
          <w:szCs w:val="28"/>
        </w:rPr>
      </w:pPr>
      <w:proofErr w:type="gramStart"/>
      <w:r w:rsidRPr="007D3389">
        <w:rPr>
          <w:i/>
          <w:sz w:val="28"/>
          <w:szCs w:val="28"/>
        </w:rPr>
        <w:t>«</w:t>
      </w:r>
      <w:r w:rsidR="00EF75EA" w:rsidRPr="007D3389">
        <w:rPr>
          <w:rStyle w:val="a7"/>
          <w:i w:val="0"/>
          <w:color w:val="auto"/>
          <w:sz w:val="28"/>
          <w:szCs w:val="28"/>
        </w:rPr>
        <w:t>3.</w:t>
      </w:r>
      <w:r w:rsidR="007D3389">
        <w:rPr>
          <w:rStyle w:val="a7"/>
          <w:i w:val="0"/>
          <w:color w:val="auto"/>
          <w:sz w:val="28"/>
          <w:szCs w:val="28"/>
        </w:rPr>
        <w:t>1</w:t>
      </w:r>
      <w:r w:rsidR="00746263" w:rsidRPr="007D3389">
        <w:rPr>
          <w:rStyle w:val="a7"/>
          <w:i w:val="0"/>
          <w:color w:val="auto"/>
          <w:sz w:val="28"/>
          <w:szCs w:val="28"/>
        </w:rPr>
        <w:t>.</w:t>
      </w:r>
      <w:r w:rsidRPr="007D3389">
        <w:rPr>
          <w:rStyle w:val="a7"/>
          <w:i w:val="0"/>
          <w:color w:val="auto"/>
          <w:sz w:val="28"/>
          <w:szCs w:val="28"/>
        </w:rPr>
        <w:t>Депутат</w:t>
      </w:r>
      <w:r w:rsidR="007D3389">
        <w:rPr>
          <w:rStyle w:val="a7"/>
          <w:i w:val="0"/>
          <w:color w:val="auto"/>
          <w:sz w:val="28"/>
          <w:szCs w:val="28"/>
        </w:rPr>
        <w:t xml:space="preserve"> сельского Совета народных депутатов</w:t>
      </w:r>
      <w:r w:rsidR="00335391">
        <w:rPr>
          <w:rStyle w:val="a7"/>
          <w:i w:val="0"/>
          <w:color w:val="auto"/>
          <w:sz w:val="28"/>
          <w:szCs w:val="28"/>
        </w:rPr>
        <w:t xml:space="preserve"> </w:t>
      </w:r>
      <w:r w:rsidRPr="00101512">
        <w:rPr>
          <w:rStyle w:val="a7"/>
          <w:i w:val="0"/>
          <w:color w:val="auto"/>
          <w:sz w:val="28"/>
          <w:szCs w:val="28"/>
        </w:rPr>
        <w:t>освобожда</w:t>
      </w:r>
      <w:r w:rsidR="007D3389">
        <w:rPr>
          <w:rStyle w:val="a7"/>
          <w:i w:val="0"/>
          <w:color w:val="auto"/>
          <w:sz w:val="28"/>
          <w:szCs w:val="28"/>
        </w:rPr>
        <w:t>е</w:t>
      </w:r>
      <w:r w:rsidRPr="00101512">
        <w:rPr>
          <w:rStyle w:val="a7"/>
          <w:i w:val="0"/>
          <w:color w:val="auto"/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D3389">
        <w:rPr>
          <w:rStyle w:val="a7"/>
          <w:i w:val="0"/>
          <w:color w:val="auto"/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Pr="00101512">
        <w:rPr>
          <w:rStyle w:val="a7"/>
          <w:i w:val="0"/>
          <w:color w:val="auto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101512">
        <w:rPr>
          <w:rStyle w:val="a7"/>
          <w:i w:val="0"/>
          <w:color w:val="auto"/>
          <w:sz w:val="28"/>
          <w:szCs w:val="28"/>
        </w:rPr>
        <w:t xml:space="preserve"> следствием не зависящих от </w:t>
      </w:r>
      <w:r w:rsidR="007D3389">
        <w:rPr>
          <w:rStyle w:val="a7"/>
          <w:i w:val="0"/>
          <w:color w:val="auto"/>
          <w:sz w:val="28"/>
          <w:szCs w:val="28"/>
        </w:rPr>
        <w:t xml:space="preserve">него обстоятельств </w:t>
      </w:r>
      <w:r w:rsidRPr="00101512">
        <w:rPr>
          <w:rStyle w:val="a7"/>
          <w:i w:val="0"/>
          <w:color w:val="auto"/>
          <w:sz w:val="28"/>
          <w:szCs w:val="28"/>
        </w:rPr>
        <w:t xml:space="preserve">в порядке, предусмотренном частями 3 - 6 статьи 13 Федерального закона </w:t>
      </w:r>
      <w:r w:rsidRPr="00F15581">
        <w:rPr>
          <w:rStyle w:val="a7"/>
          <w:i w:val="0"/>
          <w:color w:val="auto"/>
          <w:sz w:val="28"/>
          <w:szCs w:val="28"/>
        </w:rPr>
        <w:t xml:space="preserve">от 25 декабря 2008 </w:t>
      </w:r>
      <w:proofErr w:type="spellStart"/>
      <w:r w:rsidRPr="00F15581">
        <w:rPr>
          <w:rStyle w:val="a7"/>
          <w:i w:val="0"/>
          <w:color w:val="auto"/>
          <w:sz w:val="28"/>
          <w:szCs w:val="28"/>
        </w:rPr>
        <w:t>года</w:t>
      </w:r>
      <w:proofErr w:type="gramStart"/>
      <w:r w:rsidRPr="00F15581">
        <w:rPr>
          <w:rStyle w:val="a7"/>
          <w:i w:val="0"/>
          <w:color w:val="auto"/>
          <w:sz w:val="28"/>
          <w:szCs w:val="28"/>
        </w:rPr>
        <w:t>N</w:t>
      </w:r>
      <w:proofErr w:type="spellEnd"/>
      <w:proofErr w:type="gramEnd"/>
      <w:r w:rsidRPr="00F15581">
        <w:rPr>
          <w:rStyle w:val="a7"/>
          <w:i w:val="0"/>
          <w:color w:val="auto"/>
          <w:sz w:val="28"/>
          <w:szCs w:val="28"/>
        </w:rPr>
        <w:t xml:space="preserve"> 273-ФЗ "О противодействии коррупции"</w:t>
      </w:r>
      <w:r w:rsidR="00792E90">
        <w:rPr>
          <w:rStyle w:val="a7"/>
          <w:i w:val="0"/>
          <w:color w:val="auto"/>
          <w:sz w:val="28"/>
          <w:szCs w:val="28"/>
        </w:rPr>
        <w:t>;</w:t>
      </w:r>
    </w:p>
    <w:p w:rsidR="00C44DB8" w:rsidRPr="00F15581" w:rsidRDefault="00C44DB8" w:rsidP="00743A02">
      <w:pPr>
        <w:jc w:val="both"/>
        <w:rPr>
          <w:rStyle w:val="a7"/>
          <w:i w:val="0"/>
          <w:color w:val="auto"/>
          <w:sz w:val="28"/>
          <w:szCs w:val="28"/>
        </w:rPr>
      </w:pPr>
    </w:p>
    <w:p w:rsidR="00792E90" w:rsidRPr="007D3389" w:rsidRDefault="00F15581" w:rsidP="00792E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>1.</w:t>
      </w:r>
      <w:r w:rsidR="0067414D">
        <w:rPr>
          <w:rStyle w:val="a7"/>
          <w:i w:val="0"/>
          <w:color w:val="auto"/>
          <w:sz w:val="28"/>
          <w:szCs w:val="28"/>
        </w:rPr>
        <w:t>3</w:t>
      </w:r>
      <w:r>
        <w:rPr>
          <w:rStyle w:val="a7"/>
          <w:i w:val="0"/>
          <w:color w:val="auto"/>
          <w:sz w:val="28"/>
          <w:szCs w:val="28"/>
        </w:rPr>
        <w:t xml:space="preserve">. </w:t>
      </w:r>
      <w:r w:rsidR="00792E90" w:rsidRPr="007D3389">
        <w:rPr>
          <w:sz w:val="28"/>
          <w:szCs w:val="28"/>
        </w:rPr>
        <w:t xml:space="preserve"> Статью 24 Устава дополнить частью </w:t>
      </w:r>
      <w:r w:rsidR="00792E90">
        <w:rPr>
          <w:sz w:val="28"/>
          <w:szCs w:val="28"/>
        </w:rPr>
        <w:t>4</w:t>
      </w:r>
      <w:r w:rsidR="00792E90" w:rsidRPr="007D3389">
        <w:rPr>
          <w:sz w:val="28"/>
          <w:szCs w:val="28"/>
        </w:rPr>
        <w:t>.1 следующего содержания:</w:t>
      </w:r>
    </w:p>
    <w:p w:rsidR="00B80246" w:rsidRDefault="005860DF" w:rsidP="00743A02">
      <w:pPr>
        <w:jc w:val="both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>«</w:t>
      </w:r>
      <w:r w:rsidR="00792E90">
        <w:rPr>
          <w:rStyle w:val="a7"/>
          <w:i w:val="0"/>
          <w:color w:val="auto"/>
          <w:sz w:val="28"/>
          <w:szCs w:val="28"/>
        </w:rPr>
        <w:t>4.1.</w:t>
      </w:r>
      <w:r w:rsidRPr="005860DF">
        <w:rPr>
          <w:rStyle w:val="a7"/>
          <w:i w:val="0"/>
          <w:color w:val="auto"/>
          <w:sz w:val="28"/>
          <w:szCs w:val="28"/>
        </w:rPr>
        <w:t xml:space="preserve">Полномочия депутата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 xml:space="preserve">прекращаются досрочно решением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>в течение шести месяцев подряд</w:t>
      </w:r>
      <w:r>
        <w:rPr>
          <w:rStyle w:val="a7"/>
          <w:i w:val="0"/>
          <w:color w:val="auto"/>
          <w:sz w:val="28"/>
          <w:szCs w:val="28"/>
        </w:rPr>
        <w:t>»</w:t>
      </w:r>
      <w:r w:rsidR="00792E90">
        <w:rPr>
          <w:rStyle w:val="a7"/>
          <w:i w:val="0"/>
          <w:color w:val="auto"/>
          <w:sz w:val="28"/>
          <w:szCs w:val="28"/>
        </w:rPr>
        <w:t>;</w:t>
      </w:r>
    </w:p>
    <w:p w:rsidR="00C44DB8" w:rsidRPr="00C44DB8" w:rsidRDefault="00C44DB8" w:rsidP="00743A02">
      <w:pPr>
        <w:jc w:val="both"/>
        <w:rPr>
          <w:rStyle w:val="a6"/>
          <w:i w:val="0"/>
          <w:sz w:val="28"/>
          <w:szCs w:val="28"/>
        </w:rPr>
      </w:pPr>
    </w:p>
    <w:p w:rsidR="0067414D" w:rsidRP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7414D">
        <w:rPr>
          <w:sz w:val="28"/>
          <w:szCs w:val="28"/>
        </w:rPr>
        <w:t>Статью 25 Устава дополнить частью 5.1 следующего содержания:</w:t>
      </w:r>
    </w:p>
    <w:p w:rsidR="0067414D" w:rsidRDefault="0067414D" w:rsidP="0067414D">
      <w:pPr>
        <w:jc w:val="both"/>
        <w:rPr>
          <w:sz w:val="28"/>
          <w:szCs w:val="28"/>
        </w:rPr>
      </w:pPr>
      <w:r w:rsidRPr="0067414D">
        <w:rPr>
          <w:sz w:val="28"/>
          <w:szCs w:val="28"/>
        </w:rPr>
        <w:t xml:space="preserve">«5.1. </w:t>
      </w:r>
      <w:proofErr w:type="gramStart"/>
      <w:r w:rsidRPr="0067414D">
        <w:rPr>
          <w:sz w:val="28"/>
          <w:szCs w:val="28"/>
        </w:rPr>
        <w:t xml:space="preserve"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</w:t>
      </w:r>
      <w:r w:rsidRPr="0067414D">
        <w:rPr>
          <w:sz w:val="28"/>
          <w:szCs w:val="28"/>
        </w:rPr>
        <w:lastRenderedPageBreak/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7414D">
        <w:rPr>
          <w:sz w:val="28"/>
          <w:szCs w:val="28"/>
        </w:rPr>
        <w:t xml:space="preserve"> от него обстоятельств в порядке, предусмотренном частями 3 - 6 статьи 13 Федерального закона от 25 декабря 2008 № 273-ФЗ «О противодействии коррупции».</w:t>
      </w:r>
    </w:p>
    <w:p w:rsidR="00540621" w:rsidRDefault="00540621" w:rsidP="00743A02">
      <w:pPr>
        <w:jc w:val="both"/>
        <w:rPr>
          <w:rStyle w:val="a6"/>
          <w:i w:val="0"/>
          <w:sz w:val="28"/>
          <w:szCs w:val="28"/>
        </w:rPr>
      </w:pPr>
    </w:p>
    <w:p w:rsidR="00101512" w:rsidRPr="00B61B88" w:rsidRDefault="00101512" w:rsidP="00743A02">
      <w:pPr>
        <w:jc w:val="both"/>
        <w:rPr>
          <w:rStyle w:val="a6"/>
          <w:rFonts w:eastAsiaTheme="minorHAnsi"/>
          <w:i w:val="0"/>
          <w:sz w:val="28"/>
          <w:szCs w:val="28"/>
        </w:rPr>
      </w:pP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в порядке, установленным Уставом Красноармейского сельского поселения Свердловского района Орловской области. </w:t>
      </w: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46D" w:rsidRDefault="0093246D" w:rsidP="00743A02">
      <w:pPr>
        <w:jc w:val="both"/>
        <w:rPr>
          <w:sz w:val="28"/>
          <w:szCs w:val="28"/>
        </w:rPr>
      </w:pPr>
      <w:r w:rsidRPr="0093246D">
        <w:rPr>
          <w:sz w:val="28"/>
          <w:szCs w:val="28"/>
        </w:rPr>
        <w:t xml:space="preserve">Глава </w:t>
      </w:r>
      <w:proofErr w:type="gramStart"/>
      <w:r w:rsidRPr="0093246D">
        <w:rPr>
          <w:sz w:val="28"/>
          <w:szCs w:val="28"/>
        </w:rPr>
        <w:t>Красноармейского</w:t>
      </w:r>
      <w:proofErr w:type="gramEnd"/>
    </w:p>
    <w:p w:rsidR="001C4BFA" w:rsidRPr="0093246D" w:rsidRDefault="0093246D" w:rsidP="0074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Н.В.Ваганова</w:t>
      </w:r>
      <w:proofErr w:type="spellEnd"/>
    </w:p>
    <w:sectPr w:rsidR="001C4BFA" w:rsidRPr="0093246D" w:rsidSect="00D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07" w:rsidRDefault="000B1807" w:rsidP="009A1B38">
      <w:r>
        <w:separator/>
      </w:r>
    </w:p>
  </w:endnote>
  <w:endnote w:type="continuationSeparator" w:id="0">
    <w:p w:rsidR="000B1807" w:rsidRDefault="000B1807" w:rsidP="009A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07" w:rsidRDefault="000B1807" w:rsidP="009A1B38">
      <w:r>
        <w:separator/>
      </w:r>
    </w:p>
  </w:footnote>
  <w:footnote w:type="continuationSeparator" w:id="0">
    <w:p w:rsidR="000B1807" w:rsidRDefault="000B1807" w:rsidP="009A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F3A"/>
    <w:multiLevelType w:val="multilevel"/>
    <w:tmpl w:val="330EF58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4935495C"/>
    <w:multiLevelType w:val="multilevel"/>
    <w:tmpl w:val="FCEA63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565"/>
    <w:rsid w:val="000B1807"/>
    <w:rsid w:val="000B6807"/>
    <w:rsid w:val="00101512"/>
    <w:rsid w:val="001B5A86"/>
    <w:rsid w:val="001C4BFA"/>
    <w:rsid w:val="0022123A"/>
    <w:rsid w:val="00240B79"/>
    <w:rsid w:val="00335391"/>
    <w:rsid w:val="003C526B"/>
    <w:rsid w:val="00463C08"/>
    <w:rsid w:val="004C305F"/>
    <w:rsid w:val="004C5186"/>
    <w:rsid w:val="00540621"/>
    <w:rsid w:val="00542DC0"/>
    <w:rsid w:val="005860DF"/>
    <w:rsid w:val="00595565"/>
    <w:rsid w:val="005B5628"/>
    <w:rsid w:val="005D1CA5"/>
    <w:rsid w:val="0067414D"/>
    <w:rsid w:val="00743A02"/>
    <w:rsid w:val="00746263"/>
    <w:rsid w:val="00772EA1"/>
    <w:rsid w:val="00792E90"/>
    <w:rsid w:val="007D3389"/>
    <w:rsid w:val="007F50E4"/>
    <w:rsid w:val="00860215"/>
    <w:rsid w:val="00871080"/>
    <w:rsid w:val="008D00EE"/>
    <w:rsid w:val="0090368B"/>
    <w:rsid w:val="0093246D"/>
    <w:rsid w:val="009A1B38"/>
    <w:rsid w:val="009B2F5B"/>
    <w:rsid w:val="00AB5DE5"/>
    <w:rsid w:val="00AE06F3"/>
    <w:rsid w:val="00B61B88"/>
    <w:rsid w:val="00B80246"/>
    <w:rsid w:val="00C44DB8"/>
    <w:rsid w:val="00D4235D"/>
    <w:rsid w:val="00E05591"/>
    <w:rsid w:val="00E76402"/>
    <w:rsid w:val="00EF75EA"/>
    <w:rsid w:val="00F114E8"/>
    <w:rsid w:val="00F1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5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01512"/>
    <w:pPr>
      <w:spacing w:before="100" w:beforeAutospacing="1" w:after="100" w:afterAutospacing="1"/>
    </w:pPr>
  </w:style>
  <w:style w:type="character" w:customStyle="1" w:styleId="1">
    <w:name w:val="Стиль1 Знак"/>
    <w:basedOn w:val="a0"/>
    <w:link w:val="10"/>
    <w:locked/>
    <w:rsid w:val="00101512"/>
    <w:rPr>
      <w:rFonts w:ascii="Verdana" w:eastAsia="Times New Roman" w:hAnsi="Verdana" w:cs="Verdana"/>
      <w:color w:val="413A3F"/>
      <w:sz w:val="18"/>
      <w:szCs w:val="18"/>
    </w:rPr>
  </w:style>
  <w:style w:type="paragraph" w:customStyle="1" w:styleId="10">
    <w:name w:val="Стиль1"/>
    <w:basedOn w:val="a"/>
    <w:link w:val="1"/>
    <w:qFormat/>
    <w:rsid w:val="00101512"/>
    <w:rPr>
      <w:rFonts w:ascii="Verdana" w:hAnsi="Verdana" w:cs="Verdana"/>
      <w:color w:val="413A3F"/>
      <w:sz w:val="18"/>
      <w:szCs w:val="18"/>
      <w:lang w:eastAsia="en-US"/>
    </w:rPr>
  </w:style>
  <w:style w:type="character" w:styleId="a6">
    <w:name w:val="Emphasis"/>
    <w:basedOn w:val="a0"/>
    <w:uiPriority w:val="20"/>
    <w:qFormat/>
    <w:rsid w:val="00101512"/>
    <w:rPr>
      <w:i/>
      <w:iCs/>
    </w:rPr>
  </w:style>
  <w:style w:type="character" w:styleId="a7">
    <w:name w:val="Subtle Emphasis"/>
    <w:basedOn w:val="a0"/>
    <w:uiPriority w:val="19"/>
    <w:qFormat/>
    <w:rsid w:val="0010151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D1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5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01512"/>
    <w:pPr>
      <w:spacing w:before="100" w:beforeAutospacing="1" w:after="100" w:afterAutospacing="1"/>
    </w:pPr>
  </w:style>
  <w:style w:type="character" w:customStyle="1" w:styleId="1">
    <w:name w:val="Стиль1 Знак"/>
    <w:basedOn w:val="a0"/>
    <w:link w:val="10"/>
    <w:locked/>
    <w:rsid w:val="00101512"/>
    <w:rPr>
      <w:rFonts w:ascii="Verdana" w:eastAsia="Times New Roman" w:hAnsi="Verdana" w:cs="Verdana"/>
      <w:color w:val="413A3F"/>
      <w:sz w:val="18"/>
      <w:szCs w:val="18"/>
    </w:rPr>
  </w:style>
  <w:style w:type="paragraph" w:customStyle="1" w:styleId="10">
    <w:name w:val="Стиль1"/>
    <w:basedOn w:val="a"/>
    <w:link w:val="1"/>
    <w:qFormat/>
    <w:rsid w:val="00101512"/>
    <w:rPr>
      <w:rFonts w:ascii="Verdana" w:hAnsi="Verdana" w:cs="Verdana"/>
      <w:color w:val="413A3F"/>
      <w:sz w:val="18"/>
      <w:szCs w:val="18"/>
      <w:lang w:eastAsia="en-US"/>
    </w:rPr>
  </w:style>
  <w:style w:type="character" w:styleId="a6">
    <w:name w:val="Emphasis"/>
    <w:basedOn w:val="a0"/>
    <w:uiPriority w:val="20"/>
    <w:qFormat/>
    <w:rsid w:val="00101512"/>
    <w:rPr>
      <w:i/>
      <w:iCs/>
    </w:rPr>
  </w:style>
  <w:style w:type="character" w:styleId="a7">
    <w:name w:val="Subtle Emphasis"/>
    <w:basedOn w:val="a0"/>
    <w:uiPriority w:val="19"/>
    <w:qFormat/>
    <w:rsid w:val="0010151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D1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33</cp:revision>
  <cp:lastPrinted>2024-01-10T07:36:00Z</cp:lastPrinted>
  <dcterms:created xsi:type="dcterms:W3CDTF">2023-11-10T12:48:00Z</dcterms:created>
  <dcterms:modified xsi:type="dcterms:W3CDTF">2024-02-22T09:38:00Z</dcterms:modified>
</cp:coreProperties>
</file>